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34BC" w14:textId="77777777" w:rsidR="00362B2E" w:rsidRDefault="00362B2E" w:rsidP="00A1098B">
      <w:pPr>
        <w:pStyle w:val="Heading1"/>
      </w:pPr>
      <w:r>
        <w:t>SECTION A:     Foundations and Basic Commitments</w:t>
      </w:r>
    </w:p>
    <w:p w14:paraId="54EF0606" w14:textId="3C2BA2E1" w:rsidR="00362B2E" w:rsidRDefault="00362B2E" w:rsidP="00362B2E">
      <w:r>
        <w:t xml:space="preserve">Section A of the EPS/NSBA policy classification system is a repository for statements related to the district’s legal role in providing public education and the underlying principles on which the district operates.  The policies in this section provide a setting for </w:t>
      </w:r>
      <w:r>
        <w:t>all</w:t>
      </w:r>
      <w:r>
        <w:t xml:space="preserve"> the school board’s other policies</w:t>
      </w:r>
      <w:r>
        <w:t>.</w:t>
      </w:r>
    </w:p>
    <w:p w14:paraId="1A610A98" w14:textId="55CAEC6C" w:rsidR="00362B2E" w:rsidRPr="00362B2E" w:rsidRDefault="00362B2E" w:rsidP="00362B2E">
      <w:pPr>
        <w:rPr>
          <w:color w:val="2E74B5" w:themeColor="accent5" w:themeShade="BF"/>
          <w:u w:val="single"/>
        </w:rPr>
      </w:pPr>
      <w:r w:rsidRPr="00362B2E">
        <w:rPr>
          <w:color w:val="2E74B5" w:themeColor="accent5" w:themeShade="BF"/>
          <w:u w:val="single"/>
        </w:rPr>
        <w:t>Section A: Foundations and Basic Commitments Table of Contents</w:t>
      </w:r>
      <w:r>
        <w:rPr>
          <w:color w:val="2E74B5" w:themeColor="accent5" w:themeShade="BF"/>
          <w:u w:val="single"/>
        </w:rPr>
        <w:t xml:space="preserve"> </w:t>
      </w:r>
    </w:p>
    <w:p w14:paraId="17E03294" w14:textId="3E378069" w:rsidR="00362B2E" w:rsidRPr="00362B2E" w:rsidRDefault="00362B2E" w:rsidP="00362B2E">
      <w:pPr>
        <w:rPr>
          <w:color w:val="2E74B5" w:themeColor="accent5" w:themeShade="BF"/>
        </w:rPr>
      </w:pPr>
      <w:r w:rsidRPr="00362B2E">
        <w:rPr>
          <w:color w:val="2E74B5" w:themeColor="accent5" w:themeShade="BF"/>
          <w:u w:val="single"/>
        </w:rPr>
        <w:t>AD</w:t>
      </w:r>
      <w:r w:rsidRPr="00362B2E">
        <w:rPr>
          <w:color w:val="2E74B5" w:themeColor="accent5" w:themeShade="BF"/>
        </w:rPr>
        <w:tab/>
      </w:r>
      <w:r w:rsidRPr="00362B2E">
        <w:rPr>
          <w:color w:val="2E74B5" w:themeColor="accent5" w:themeShade="BF"/>
          <w:u w:val="single"/>
        </w:rPr>
        <w:t>Educational Philosophy</w:t>
      </w:r>
      <w:r>
        <w:rPr>
          <w:color w:val="2E74B5" w:themeColor="accent5" w:themeShade="BF"/>
          <w:u w:val="single"/>
        </w:rPr>
        <w:t xml:space="preserve"> (PDF) </w:t>
      </w:r>
    </w:p>
    <w:p w14:paraId="469FB268" w14:textId="501B6EC4" w:rsidR="00362B2E" w:rsidRDefault="00362B2E" w:rsidP="00362B2E">
      <w:pPr>
        <w:rPr>
          <w:color w:val="2E74B5" w:themeColor="accent5" w:themeShade="BF"/>
          <w:u w:val="single"/>
        </w:rPr>
      </w:pPr>
      <w:r w:rsidRPr="00362B2E">
        <w:rPr>
          <w:color w:val="2E74B5" w:themeColor="accent5" w:themeShade="BF"/>
          <w:u w:val="single"/>
        </w:rPr>
        <w:t>AE</w:t>
      </w:r>
      <w:r w:rsidRPr="00362B2E">
        <w:rPr>
          <w:color w:val="2E74B5" w:themeColor="accent5" w:themeShade="BF"/>
        </w:rPr>
        <w:tab/>
      </w:r>
      <w:r w:rsidRPr="00362B2E">
        <w:rPr>
          <w:color w:val="2E74B5" w:themeColor="accent5" w:themeShade="BF"/>
          <w:u w:val="single"/>
        </w:rPr>
        <w:t>School District Goals and Objectives</w:t>
      </w:r>
      <w:r>
        <w:rPr>
          <w:color w:val="2E74B5" w:themeColor="accent5" w:themeShade="BF"/>
          <w:u w:val="single"/>
        </w:rPr>
        <w:br/>
      </w:r>
    </w:p>
    <w:p w14:paraId="124160DE" w14:textId="44FB08E6" w:rsidR="00362B2E" w:rsidRDefault="00A1098B" w:rsidP="00362B2E">
      <w:pPr>
        <w:rPr>
          <w:color w:val="2E74B5" w:themeColor="accent5" w:themeShade="BF"/>
          <w:u w:val="single"/>
        </w:rPr>
      </w:pPr>
      <w:r w:rsidRPr="00A1098B">
        <w:rPr>
          <w:rStyle w:val="Heading2Char"/>
        </w:rPr>
        <w:t>PDFs</w:t>
      </w:r>
      <w:r>
        <w:rPr>
          <w:color w:val="2E74B5" w:themeColor="accent5" w:themeShade="BF"/>
          <w:u w:val="single"/>
        </w:rPr>
        <w:br/>
      </w:r>
      <w:r w:rsidR="00362B2E" w:rsidRPr="00362B2E">
        <w:rPr>
          <w:color w:val="2E74B5" w:themeColor="accent5" w:themeShade="BF"/>
          <w:u w:val="single"/>
        </w:rPr>
        <w:t>Section A - Foundations and Basic Commitments.pdf</w:t>
      </w:r>
      <w:r w:rsidR="00362B2E">
        <w:rPr>
          <w:color w:val="2E74B5" w:themeColor="accent5" w:themeShade="BF"/>
          <w:u w:val="single"/>
        </w:rPr>
        <w:br/>
      </w:r>
      <w:r w:rsidRPr="00362B2E">
        <w:rPr>
          <w:color w:val="2E74B5" w:themeColor="accent5" w:themeShade="BF"/>
          <w:u w:val="single"/>
        </w:rPr>
        <w:t>AD - Educational Philosophy.pdf</w:t>
      </w:r>
      <w:r w:rsidRPr="00362B2E">
        <w:rPr>
          <w:color w:val="2E74B5" w:themeColor="accent5" w:themeShade="BF"/>
          <w:u w:val="single"/>
        </w:rPr>
        <w:t xml:space="preserve"> </w:t>
      </w:r>
      <w:r>
        <w:rPr>
          <w:color w:val="2E74B5" w:themeColor="accent5" w:themeShade="BF"/>
          <w:u w:val="single"/>
        </w:rPr>
        <w:br/>
      </w:r>
      <w:r w:rsidRPr="00362B2E">
        <w:rPr>
          <w:color w:val="2E74B5" w:themeColor="accent5" w:themeShade="BF"/>
          <w:u w:val="single"/>
        </w:rPr>
        <w:t>AE - School District Goals and Objectives.pdf</w:t>
      </w:r>
    </w:p>
    <w:p w14:paraId="500A6326" w14:textId="655BC03F" w:rsidR="00362B2E" w:rsidRDefault="00362B2E">
      <w:p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br w:type="page"/>
      </w:r>
    </w:p>
    <w:p w14:paraId="3362BA5C" w14:textId="77777777" w:rsidR="000F3C62" w:rsidRPr="000F3C62" w:rsidRDefault="000F3C62" w:rsidP="00A1098B">
      <w:pPr>
        <w:pStyle w:val="Heading2"/>
      </w:pPr>
      <w:r w:rsidRPr="000F3C62">
        <w:lastRenderedPageBreak/>
        <w:t>SECTION C:     General School Administration</w:t>
      </w:r>
    </w:p>
    <w:p w14:paraId="6D942932" w14:textId="77777777" w:rsidR="000F3C62" w:rsidRPr="000F3C62" w:rsidRDefault="000F3C62" w:rsidP="00A1098B">
      <w:r w:rsidRPr="000F3C62">
        <w:t>Section C of the EPS/NSBA policy classification system provides a repository for statements about the school district management, the administrative structure, school building and department administration.  It also is the location for personnel policies that pertain to one individual – the superintendent.</w:t>
      </w:r>
    </w:p>
    <w:p w14:paraId="67FD51D5" w14:textId="77777777" w:rsidR="000F3C62" w:rsidRPr="000F3C62" w:rsidRDefault="000F3C62" w:rsidP="00A1098B"/>
    <w:p w14:paraId="7C393D27" w14:textId="77777777" w:rsidR="000F3C62" w:rsidRPr="000F3C62" w:rsidRDefault="000F3C62" w:rsidP="00A1098B">
      <w:r w:rsidRPr="000F3C62">
        <w:t xml:space="preserve">Section C: General School Administration Table of Contents   </w:t>
      </w:r>
    </w:p>
    <w:p w14:paraId="3AEC0D22" w14:textId="77777777" w:rsidR="000F3C62" w:rsidRPr="000F3C62" w:rsidRDefault="000F3C62" w:rsidP="00A1098B"/>
    <w:p w14:paraId="0CC0B6E2" w14:textId="77777777" w:rsidR="000F3C62" w:rsidRPr="00A1098B" w:rsidRDefault="000F3C62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CBC</w:t>
      </w:r>
      <w:r w:rsidRPr="00A1098B">
        <w:rPr>
          <w:color w:val="2E74B5" w:themeColor="accent5" w:themeShade="BF"/>
          <w:u w:val="single"/>
        </w:rPr>
        <w:tab/>
        <w:t>Contract Renewal</w:t>
      </w:r>
    </w:p>
    <w:p w14:paraId="5834B44C" w14:textId="77777777" w:rsidR="000F3C62" w:rsidRPr="00A1098B" w:rsidRDefault="000F3C62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CCA</w:t>
      </w:r>
      <w:r w:rsidRPr="00A1098B">
        <w:rPr>
          <w:color w:val="2E74B5" w:themeColor="accent5" w:themeShade="BF"/>
          <w:u w:val="single"/>
        </w:rPr>
        <w:tab/>
        <w:t>Adrian Public Schools Organizational Chart</w:t>
      </w:r>
    </w:p>
    <w:p w14:paraId="78F5AA49" w14:textId="77777777" w:rsidR="000F3C62" w:rsidRPr="00A1098B" w:rsidRDefault="000F3C62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CCB</w:t>
      </w:r>
      <w:r w:rsidRPr="00A1098B">
        <w:rPr>
          <w:color w:val="2E74B5" w:themeColor="accent5" w:themeShade="BF"/>
          <w:u w:val="single"/>
        </w:rPr>
        <w:tab/>
        <w:t>Line of Responsibility</w:t>
      </w:r>
    </w:p>
    <w:p w14:paraId="0392BB31" w14:textId="77777777" w:rsidR="000F3C62" w:rsidRPr="00A1098B" w:rsidRDefault="000F3C62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CD</w:t>
      </w:r>
      <w:r w:rsidRPr="00A1098B">
        <w:rPr>
          <w:color w:val="2E74B5" w:themeColor="accent5" w:themeShade="BF"/>
          <w:u w:val="single"/>
        </w:rPr>
        <w:tab/>
        <w:t>Management Team</w:t>
      </w:r>
    </w:p>
    <w:p w14:paraId="2F240644" w14:textId="77777777" w:rsidR="000F3C62" w:rsidRPr="00A1098B" w:rsidRDefault="000F3C62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CFA</w:t>
      </w:r>
      <w:r w:rsidRPr="00A1098B">
        <w:rPr>
          <w:color w:val="2E74B5" w:themeColor="accent5" w:themeShade="BF"/>
          <w:u w:val="single"/>
        </w:rPr>
        <w:tab/>
        <w:t>Sharing School Safety Information</w:t>
      </w:r>
    </w:p>
    <w:p w14:paraId="141132C7" w14:textId="77777777" w:rsidR="000F3C62" w:rsidRPr="00A1098B" w:rsidRDefault="000F3C62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CGCA</w:t>
      </w:r>
      <w:r w:rsidRPr="00A1098B">
        <w:rPr>
          <w:color w:val="2E74B5" w:themeColor="accent5" w:themeShade="BF"/>
          <w:u w:val="single"/>
        </w:rPr>
        <w:tab/>
        <w:t>State and Federal Programs Advisory Committee Policy</w:t>
      </w:r>
    </w:p>
    <w:p w14:paraId="0BEB1E5C" w14:textId="6D91289B" w:rsidR="00362B2E" w:rsidRDefault="000F3C62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CN</w:t>
      </w:r>
      <w:r w:rsidRPr="00A1098B">
        <w:rPr>
          <w:color w:val="2E74B5" w:themeColor="accent5" w:themeShade="BF"/>
          <w:u w:val="single"/>
        </w:rPr>
        <w:tab/>
        <w:t>Resolving Public Complaints</w:t>
      </w:r>
    </w:p>
    <w:p w14:paraId="74CFC654" w14:textId="61F886D0" w:rsidR="00A1098B" w:rsidRDefault="00A1098B" w:rsidP="00A1098B">
      <w:pPr>
        <w:rPr>
          <w:color w:val="2E74B5" w:themeColor="accent5" w:themeShade="BF"/>
          <w:u w:val="single"/>
        </w:rPr>
      </w:pPr>
    </w:p>
    <w:p w14:paraId="1658D4F9" w14:textId="66F7DAC1" w:rsidR="00A1098B" w:rsidRDefault="00A1098B">
      <w:p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br w:type="page"/>
      </w:r>
    </w:p>
    <w:p w14:paraId="04651E19" w14:textId="77777777" w:rsidR="00A1098B" w:rsidRDefault="00A1098B" w:rsidP="00A1098B">
      <w:pPr>
        <w:pStyle w:val="Heading1"/>
      </w:pPr>
      <w:r>
        <w:lastRenderedPageBreak/>
        <w:t>SECTION D:    Fiscal Management</w:t>
      </w:r>
    </w:p>
    <w:p w14:paraId="63707AD0" w14:textId="77777777" w:rsidR="00A1098B" w:rsidRDefault="00A1098B" w:rsidP="00A1098B">
      <w:r>
        <w:t>Section D of the EPS/NSBA policy classification system provides a repository for statements concerning district fiscal affairs and the management of district funds.  Statements relating to the financing of school construction, however, are filed in the F (Facilities Development) section.</w:t>
      </w:r>
    </w:p>
    <w:p w14:paraId="2B1F23B5" w14:textId="77777777" w:rsidR="00A1098B" w:rsidRDefault="00A1098B" w:rsidP="00A1098B">
      <w:pPr>
        <w:pStyle w:val="Heading2"/>
      </w:pPr>
    </w:p>
    <w:p w14:paraId="3D22E0C7" w14:textId="6D247811" w:rsidR="00A1098B" w:rsidRPr="00A1098B" w:rsidRDefault="00A1098B" w:rsidP="00A1098B">
      <w:pPr>
        <w:pStyle w:val="Heading2"/>
      </w:pPr>
      <w:r>
        <w:t>Section D:</w:t>
      </w:r>
      <w:r w:rsidRPr="00A1098B">
        <w:t xml:space="preserve"> Fiscal Management Table of Contents</w:t>
      </w:r>
    </w:p>
    <w:p w14:paraId="7E160B87" w14:textId="77777777" w:rsidR="00A1098B" w:rsidRPr="00A1098B" w:rsidRDefault="00A1098B" w:rsidP="00A1098B"/>
    <w:p w14:paraId="2EC5470F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DBC</w:t>
      </w:r>
      <w:r w:rsidRPr="00A1098B">
        <w:rPr>
          <w:color w:val="2E74B5" w:themeColor="accent5" w:themeShade="BF"/>
          <w:u w:val="single"/>
        </w:rPr>
        <w:tab/>
        <w:t>Continuing Disclosure Compliance Policy</w:t>
      </w:r>
    </w:p>
    <w:p w14:paraId="6143DE98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DC</w:t>
      </w:r>
      <w:r w:rsidRPr="00A1098B">
        <w:rPr>
          <w:color w:val="2E74B5" w:themeColor="accent5" w:themeShade="BF"/>
          <w:u w:val="single"/>
        </w:rPr>
        <w:tab/>
        <w:t>Post Issuance Tax Compliance Policy</w:t>
      </w:r>
    </w:p>
    <w:p w14:paraId="03BF4663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DCC</w:t>
      </w:r>
      <w:r w:rsidRPr="00A1098B">
        <w:rPr>
          <w:color w:val="2E74B5" w:themeColor="accent5" w:themeShade="BF"/>
          <w:u w:val="single"/>
        </w:rPr>
        <w:tab/>
        <w:t>Employee Reimbursement, Business &amp; Travel Expenses &amp; Conference Expenses</w:t>
      </w:r>
    </w:p>
    <w:p w14:paraId="5BFBFD49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DCC-R</w:t>
      </w:r>
      <w:r w:rsidRPr="00A1098B">
        <w:rPr>
          <w:color w:val="2E74B5" w:themeColor="accent5" w:themeShade="BF"/>
          <w:u w:val="single"/>
        </w:rPr>
        <w:tab/>
        <w:t>Administrative Guidelines for Employee Reimbursement</w:t>
      </w:r>
    </w:p>
    <w:p w14:paraId="6D30B1A2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DFA</w:t>
      </w:r>
      <w:r w:rsidRPr="00A1098B">
        <w:rPr>
          <w:color w:val="2E74B5" w:themeColor="accent5" w:themeShade="BF"/>
          <w:u w:val="single"/>
        </w:rPr>
        <w:tab/>
        <w:t>Revenues from Investments</w:t>
      </w:r>
    </w:p>
    <w:p w14:paraId="001B8513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DG</w:t>
      </w:r>
      <w:r w:rsidRPr="00A1098B">
        <w:rPr>
          <w:color w:val="2E74B5" w:themeColor="accent5" w:themeShade="BF"/>
          <w:u w:val="single"/>
        </w:rPr>
        <w:tab/>
        <w:t>Electronic Transactions of Funds &amp; Automated Clearing House Arrangements</w:t>
      </w:r>
    </w:p>
    <w:p w14:paraId="3ACCC8B3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DID</w:t>
      </w:r>
      <w:r w:rsidRPr="00A1098B">
        <w:rPr>
          <w:color w:val="2E74B5" w:themeColor="accent5" w:themeShade="BF"/>
          <w:u w:val="single"/>
        </w:rPr>
        <w:tab/>
        <w:t>Asset Capitalization Policy</w:t>
      </w:r>
    </w:p>
    <w:p w14:paraId="5D3C479B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DIE</w:t>
      </w:r>
      <w:r w:rsidRPr="00A1098B">
        <w:rPr>
          <w:color w:val="2E74B5" w:themeColor="accent5" w:themeShade="BF"/>
          <w:u w:val="single"/>
        </w:rPr>
        <w:tab/>
        <w:t>Duties of the Auditor</w:t>
      </w:r>
    </w:p>
    <w:p w14:paraId="6C93DF98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DIF</w:t>
      </w:r>
      <w:r w:rsidRPr="00A1098B">
        <w:rPr>
          <w:color w:val="2E74B5" w:themeColor="accent5" w:themeShade="BF"/>
          <w:u w:val="single"/>
        </w:rPr>
        <w:tab/>
        <w:t>Fund Balance Policy in Accordance with GASB Statement No. 54</w:t>
      </w:r>
    </w:p>
    <w:p w14:paraId="7FF5C5B2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DJF</w:t>
      </w:r>
      <w:r w:rsidRPr="00A1098B">
        <w:rPr>
          <w:color w:val="2E74B5" w:themeColor="accent5" w:themeShade="BF"/>
          <w:u w:val="single"/>
        </w:rPr>
        <w:tab/>
        <w:t>Purchasing Policy</w:t>
      </w:r>
    </w:p>
    <w:p w14:paraId="12AE4B0F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DJF-R</w:t>
      </w:r>
      <w:r w:rsidRPr="00A1098B">
        <w:rPr>
          <w:color w:val="2E74B5" w:themeColor="accent5" w:themeShade="BF"/>
          <w:u w:val="single"/>
        </w:rPr>
        <w:tab/>
        <w:t>Administrative Guidelines for Purchasing</w:t>
      </w:r>
    </w:p>
    <w:p w14:paraId="438228A2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DLB</w:t>
      </w:r>
      <w:r w:rsidRPr="00A1098B">
        <w:rPr>
          <w:color w:val="2E74B5" w:themeColor="accent5" w:themeShade="BF"/>
          <w:u w:val="single"/>
        </w:rPr>
        <w:tab/>
        <w:t>Payroll Deductions</w:t>
      </w:r>
    </w:p>
    <w:p w14:paraId="735DB2CE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DLB-R</w:t>
      </w:r>
      <w:r w:rsidRPr="00A1098B">
        <w:rPr>
          <w:color w:val="2E74B5" w:themeColor="accent5" w:themeShade="BF"/>
          <w:u w:val="single"/>
        </w:rPr>
        <w:tab/>
        <w:t>Deferred Compensation Plans</w:t>
      </w:r>
    </w:p>
    <w:p w14:paraId="4D90025E" w14:textId="64A99039" w:rsid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DN</w:t>
      </w:r>
      <w:r w:rsidRPr="00A1098B">
        <w:rPr>
          <w:color w:val="2E74B5" w:themeColor="accent5" w:themeShade="BF"/>
          <w:u w:val="single"/>
        </w:rPr>
        <w:tab/>
        <w:t>Disposition of Property</w:t>
      </w:r>
    </w:p>
    <w:p w14:paraId="580EC0C2" w14:textId="4905BB73" w:rsidR="00A1098B" w:rsidRDefault="00A1098B">
      <w:r>
        <w:br w:type="page"/>
      </w:r>
    </w:p>
    <w:p w14:paraId="2211A667" w14:textId="77777777" w:rsidR="00A1098B" w:rsidRDefault="00A1098B" w:rsidP="00A1098B">
      <w:pPr>
        <w:pStyle w:val="Heading1"/>
      </w:pPr>
      <w:r>
        <w:lastRenderedPageBreak/>
        <w:t>SECTION E:     Support Services</w:t>
      </w:r>
    </w:p>
    <w:p w14:paraId="1A2988A6" w14:textId="77777777" w:rsidR="00A1098B" w:rsidRDefault="00A1098B" w:rsidP="00A1098B">
      <w:r>
        <w:t xml:space="preserve">Section E of the EPS/NSBA policy classification system provides a repository for statements on non-instructional services and programs, including most of those that fall </w:t>
      </w:r>
      <w:proofErr w:type="gramStart"/>
      <w:r>
        <w:t>in the area of</w:t>
      </w:r>
      <w:proofErr w:type="gramEnd"/>
      <w:r>
        <w:t xml:space="preserve"> business management such as safety, buildings and management (not construction), transportation, food services.</w:t>
      </w:r>
    </w:p>
    <w:p w14:paraId="39C36104" w14:textId="77777777" w:rsidR="00A1098B" w:rsidRDefault="00A1098B" w:rsidP="00A1098B"/>
    <w:p w14:paraId="176DA85A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>
        <w:t>​</w:t>
      </w:r>
      <w:r w:rsidRPr="00A1098B">
        <w:rPr>
          <w:color w:val="2E74B5" w:themeColor="accent5" w:themeShade="BF"/>
          <w:u w:val="single"/>
        </w:rPr>
        <w:t>Section E: Support Services Table of Contents</w:t>
      </w:r>
    </w:p>
    <w:p w14:paraId="64E04CA0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</w:p>
    <w:p w14:paraId="0BE87E5B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EBBB</w:t>
      </w:r>
      <w:r w:rsidRPr="00A1098B">
        <w:rPr>
          <w:color w:val="2E74B5" w:themeColor="accent5" w:themeShade="BF"/>
          <w:u w:val="single"/>
        </w:rPr>
        <w:tab/>
        <w:t>School Bus Accident Review Policy</w:t>
      </w:r>
    </w:p>
    <w:p w14:paraId="71440F92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EBCC</w:t>
      </w:r>
      <w:r w:rsidRPr="00A1098B">
        <w:rPr>
          <w:color w:val="2E74B5" w:themeColor="accent5" w:themeShade="BF"/>
          <w:u w:val="single"/>
        </w:rPr>
        <w:tab/>
        <w:t>Bomb Threats</w:t>
      </w:r>
    </w:p>
    <w:p w14:paraId="5B163BD0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EEA</w:t>
      </w:r>
      <w:r w:rsidRPr="00A1098B">
        <w:rPr>
          <w:color w:val="2E74B5" w:themeColor="accent5" w:themeShade="BF"/>
          <w:u w:val="single"/>
        </w:rPr>
        <w:tab/>
        <w:t>Transportation Policy/Procedure</w:t>
      </w:r>
    </w:p>
    <w:p w14:paraId="7F018A6D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EEAA</w:t>
      </w:r>
      <w:r w:rsidRPr="00A1098B">
        <w:rPr>
          <w:color w:val="2E74B5" w:themeColor="accent5" w:themeShade="BF"/>
          <w:u w:val="single"/>
        </w:rPr>
        <w:tab/>
        <w:t>Student Code of Conduct Bus Rules</w:t>
      </w:r>
    </w:p>
    <w:p w14:paraId="79287F11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EEBA</w:t>
      </w:r>
      <w:r w:rsidRPr="00A1098B">
        <w:rPr>
          <w:color w:val="2E74B5" w:themeColor="accent5" w:themeShade="BF"/>
          <w:u w:val="single"/>
        </w:rPr>
        <w:tab/>
        <w:t>Vehicle Use Policy</w:t>
      </w:r>
    </w:p>
    <w:p w14:paraId="219F989A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EFB</w:t>
      </w:r>
      <w:r w:rsidRPr="00A1098B">
        <w:rPr>
          <w:color w:val="2E74B5" w:themeColor="accent5" w:themeShade="BF"/>
          <w:u w:val="single"/>
        </w:rPr>
        <w:tab/>
        <w:t xml:space="preserve">Free or </w:t>
      </w:r>
      <w:proofErr w:type="gramStart"/>
      <w:r w:rsidRPr="00A1098B">
        <w:rPr>
          <w:color w:val="2E74B5" w:themeColor="accent5" w:themeShade="BF"/>
          <w:u w:val="single"/>
        </w:rPr>
        <w:t>Reduced Price</w:t>
      </w:r>
      <w:proofErr w:type="gramEnd"/>
      <w:r w:rsidRPr="00A1098B">
        <w:rPr>
          <w:color w:val="2E74B5" w:themeColor="accent5" w:themeShade="BF"/>
          <w:u w:val="single"/>
        </w:rPr>
        <w:t xml:space="preserve"> Lunch Policy Statement</w:t>
      </w:r>
    </w:p>
    <w:p w14:paraId="02AE154E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 xml:space="preserve">EFC </w:t>
      </w:r>
      <w:r w:rsidRPr="00A1098B">
        <w:rPr>
          <w:color w:val="2E74B5" w:themeColor="accent5" w:themeShade="BF"/>
          <w:u w:val="single"/>
        </w:rPr>
        <w:tab/>
        <w:t>Energy Management Conservation</w:t>
      </w:r>
    </w:p>
    <w:p w14:paraId="6B73FE24" w14:textId="77777777" w:rsidR="00A1098B" w:rsidRPr="00A1098B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EFC-R</w:t>
      </w:r>
      <w:r w:rsidRPr="00A1098B">
        <w:rPr>
          <w:color w:val="2E74B5" w:themeColor="accent5" w:themeShade="BF"/>
          <w:u w:val="single"/>
        </w:rPr>
        <w:tab/>
        <w:t>Energy Management Conservation Guidelines</w:t>
      </w:r>
    </w:p>
    <w:p w14:paraId="7BF516F8" w14:textId="63F7D6A6" w:rsidR="008169A3" w:rsidRDefault="00A1098B" w:rsidP="00A1098B">
      <w:pPr>
        <w:rPr>
          <w:color w:val="2E74B5" w:themeColor="accent5" w:themeShade="BF"/>
          <w:u w:val="single"/>
        </w:rPr>
      </w:pPr>
      <w:r w:rsidRPr="00A1098B">
        <w:rPr>
          <w:color w:val="2E74B5" w:themeColor="accent5" w:themeShade="BF"/>
          <w:u w:val="single"/>
        </w:rPr>
        <w:t>EFCA</w:t>
      </w:r>
      <w:r w:rsidRPr="00A1098B">
        <w:rPr>
          <w:color w:val="2E74B5" w:themeColor="accent5" w:themeShade="BF"/>
          <w:u w:val="single"/>
        </w:rPr>
        <w:tab/>
        <w:t>Sale of Food</w:t>
      </w:r>
    </w:p>
    <w:p w14:paraId="35F27752" w14:textId="77777777" w:rsidR="008169A3" w:rsidRDefault="008169A3">
      <w:p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br w:type="page"/>
      </w:r>
    </w:p>
    <w:p w14:paraId="2C347A35" w14:textId="77777777" w:rsidR="00FD7FD5" w:rsidRPr="00FD7FD5" w:rsidRDefault="00FD7FD5" w:rsidP="00FD7FD5">
      <w:pPr>
        <w:pStyle w:val="Heading1"/>
      </w:pPr>
      <w:r w:rsidRPr="00FD7FD5">
        <w:lastRenderedPageBreak/>
        <w:t>SECTION F:     Facilities Development</w:t>
      </w:r>
    </w:p>
    <w:p w14:paraId="2B173FA0" w14:textId="2F9AACBE" w:rsidR="00FD7FD5" w:rsidRPr="00FD7FD5" w:rsidRDefault="00FD7FD5" w:rsidP="00FD7FD5">
      <w:r w:rsidRPr="00FD7FD5">
        <w:t>Section F of the EPS/NSBA policy classification system provides a repository for statements on school construction, remodeling, and modernizing, temporary facilities and facilities retirement plans.</w:t>
      </w:r>
    </w:p>
    <w:p w14:paraId="35F0AF19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​Section F: Facilities Development Table of Contents</w:t>
      </w:r>
    </w:p>
    <w:p w14:paraId="6D7A2C7B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</w:p>
    <w:p w14:paraId="03095D7A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FA</w:t>
      </w:r>
      <w:r w:rsidRPr="00FD7FD5">
        <w:rPr>
          <w:color w:val="2E74B5" w:themeColor="accent5" w:themeShade="BF"/>
          <w:u w:val="single"/>
        </w:rPr>
        <w:tab/>
        <w:t>Facilities Development and Renovation</w:t>
      </w:r>
    </w:p>
    <w:p w14:paraId="1953CF4A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FEC</w:t>
      </w:r>
      <w:r w:rsidRPr="00FD7FD5">
        <w:rPr>
          <w:color w:val="2E74B5" w:themeColor="accent5" w:themeShade="BF"/>
          <w:u w:val="single"/>
        </w:rPr>
        <w:tab/>
        <w:t>Facilities Development Plans and Specifications</w:t>
      </w:r>
    </w:p>
    <w:p w14:paraId="6A1FE096" w14:textId="3F4405AE" w:rsid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FF</w:t>
      </w:r>
      <w:r w:rsidRPr="00FD7FD5">
        <w:rPr>
          <w:color w:val="2E74B5" w:themeColor="accent5" w:themeShade="BF"/>
          <w:u w:val="single"/>
        </w:rPr>
        <w:tab/>
        <w:t>Naming New Facilities/Renaming Existing Facilities</w:t>
      </w:r>
      <w:r>
        <w:rPr>
          <w:color w:val="2E74B5" w:themeColor="accent5" w:themeShade="BF"/>
          <w:u w:val="single"/>
        </w:rPr>
        <w:br w:type="page"/>
      </w:r>
    </w:p>
    <w:p w14:paraId="47C5A5E0" w14:textId="77777777" w:rsidR="00FD7FD5" w:rsidRPr="00FD7FD5" w:rsidRDefault="00FD7FD5" w:rsidP="00FD7FD5">
      <w:pPr>
        <w:pStyle w:val="Heading1"/>
      </w:pPr>
      <w:r w:rsidRPr="00FD7FD5">
        <w:lastRenderedPageBreak/>
        <w:t>SECTION G:    Personnel</w:t>
      </w:r>
    </w:p>
    <w:p w14:paraId="0F6138F7" w14:textId="397E96C9" w:rsidR="00FD7FD5" w:rsidRPr="00FD7FD5" w:rsidRDefault="00FD7FD5" w:rsidP="00FD7FD5">
      <w:r w:rsidRPr="00FD7FD5">
        <w:t>Section G of the EPS/NSBA policy classification system provides a repository for personnel policies.  This section has three main subdivisions:  subsection GB presents policy topics that pertain to all employees; subsection GC is for policies that pertain to professional personnel who must hold certification by the state to serve in their positions; subsection GD is for policies pertaining to support, or non-certificated, personnel.</w:t>
      </w:r>
    </w:p>
    <w:p w14:paraId="1FD315BA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​Section G: Personnel Table of Contents</w:t>
      </w:r>
    </w:p>
    <w:p w14:paraId="7FF54AAC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</w:p>
    <w:p w14:paraId="003E9AFB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GBA</w:t>
      </w:r>
      <w:r w:rsidRPr="00FD7FD5">
        <w:rPr>
          <w:color w:val="2E74B5" w:themeColor="accent5" w:themeShade="BF"/>
          <w:u w:val="single"/>
        </w:rPr>
        <w:tab/>
        <w:t>Equal Opportunity</w:t>
      </w:r>
    </w:p>
    <w:p w14:paraId="7CCC3146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GBAA</w:t>
      </w:r>
      <w:r w:rsidRPr="00FD7FD5">
        <w:rPr>
          <w:color w:val="2E74B5" w:themeColor="accent5" w:themeShade="BF"/>
          <w:u w:val="single"/>
        </w:rPr>
        <w:tab/>
        <w:t>Nondiscrimination</w:t>
      </w:r>
    </w:p>
    <w:p w14:paraId="408B3D12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GBC</w:t>
      </w:r>
      <w:r w:rsidRPr="00FD7FD5">
        <w:rPr>
          <w:color w:val="2E74B5" w:themeColor="accent5" w:themeShade="BF"/>
          <w:u w:val="single"/>
        </w:rPr>
        <w:tab/>
        <w:t>Health Insurance Portability and Accountability Act of 1996 “HIPAA”</w:t>
      </w:r>
    </w:p>
    <w:p w14:paraId="38B2C052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GBC-R</w:t>
      </w:r>
      <w:r w:rsidRPr="00FD7FD5">
        <w:rPr>
          <w:color w:val="2E74B5" w:themeColor="accent5" w:themeShade="BF"/>
          <w:u w:val="single"/>
        </w:rPr>
        <w:tab/>
        <w:t>Administrative Procedures/HIPAA</w:t>
      </w:r>
    </w:p>
    <w:p w14:paraId="3C88C907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GBCA</w:t>
      </w:r>
      <w:r w:rsidRPr="00FD7FD5">
        <w:rPr>
          <w:color w:val="2E74B5" w:themeColor="accent5" w:themeShade="BF"/>
          <w:u w:val="single"/>
        </w:rPr>
        <w:tab/>
        <w:t>Emergency Anaphylaxis</w:t>
      </w:r>
    </w:p>
    <w:p w14:paraId="6694F712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GBCB</w:t>
      </w:r>
      <w:r w:rsidRPr="00FD7FD5">
        <w:rPr>
          <w:color w:val="2E74B5" w:themeColor="accent5" w:themeShade="BF"/>
          <w:u w:val="single"/>
        </w:rPr>
        <w:tab/>
        <w:t>Anti- Harassment</w:t>
      </w:r>
    </w:p>
    <w:p w14:paraId="7BD74C18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GBCB-R</w:t>
      </w:r>
      <w:r w:rsidRPr="00FD7FD5">
        <w:rPr>
          <w:color w:val="2E74B5" w:themeColor="accent5" w:themeShade="BF"/>
          <w:u w:val="single"/>
        </w:rPr>
        <w:tab/>
        <w:t>Administrative Procedures/Anti- Harassment</w:t>
      </w:r>
    </w:p>
    <w:p w14:paraId="0D8F3DC4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GBCC</w:t>
      </w:r>
      <w:r w:rsidRPr="00FD7FD5">
        <w:rPr>
          <w:color w:val="2E74B5" w:themeColor="accent5" w:themeShade="BF"/>
          <w:u w:val="single"/>
        </w:rPr>
        <w:tab/>
        <w:t>Child Abuse Reporting</w:t>
      </w:r>
    </w:p>
    <w:p w14:paraId="4B414438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GBCC-R</w:t>
      </w:r>
      <w:r w:rsidRPr="00FD7FD5">
        <w:rPr>
          <w:color w:val="2E74B5" w:themeColor="accent5" w:themeShade="BF"/>
          <w:u w:val="single"/>
        </w:rPr>
        <w:tab/>
        <w:t xml:space="preserve"> Administrative Procedures/Child Abuse Reporting</w:t>
      </w:r>
    </w:p>
    <w:p w14:paraId="21E30524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GBEA</w:t>
      </w:r>
      <w:r w:rsidRPr="00FD7FD5">
        <w:rPr>
          <w:color w:val="2E74B5" w:themeColor="accent5" w:themeShade="BF"/>
          <w:u w:val="single"/>
        </w:rPr>
        <w:tab/>
        <w:t>OSHA – Bloodborne Pathogens Standard</w:t>
      </w:r>
    </w:p>
    <w:p w14:paraId="1D490607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GBEA-R</w:t>
      </w:r>
      <w:r w:rsidRPr="00FD7FD5">
        <w:rPr>
          <w:color w:val="2E74B5" w:themeColor="accent5" w:themeShade="BF"/>
          <w:u w:val="single"/>
        </w:rPr>
        <w:tab/>
        <w:t>Administrative Procedures/OSHA – Bloodborne Pathogens</w:t>
      </w:r>
    </w:p>
    <w:p w14:paraId="15790D1E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GBEB</w:t>
      </w:r>
      <w:r w:rsidRPr="00FD7FD5">
        <w:rPr>
          <w:color w:val="2E74B5" w:themeColor="accent5" w:themeShade="BF"/>
          <w:u w:val="single"/>
        </w:rPr>
        <w:tab/>
        <w:t>Drug-Free Workplace</w:t>
      </w:r>
    </w:p>
    <w:p w14:paraId="5FF8F1D1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GBEB-R</w:t>
      </w:r>
      <w:r w:rsidRPr="00FD7FD5">
        <w:rPr>
          <w:color w:val="2E74B5" w:themeColor="accent5" w:themeShade="BF"/>
          <w:u w:val="single"/>
        </w:rPr>
        <w:tab/>
        <w:t>Administrative Procedures/Drug-Free Workplace</w:t>
      </w:r>
    </w:p>
    <w:p w14:paraId="6C61C86C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GBEBA</w:t>
      </w:r>
      <w:r w:rsidRPr="00FD7FD5">
        <w:rPr>
          <w:color w:val="2E74B5" w:themeColor="accent5" w:themeShade="BF"/>
          <w:u w:val="single"/>
        </w:rPr>
        <w:tab/>
        <w:t>Dress Code Policy</w:t>
      </w:r>
    </w:p>
    <w:p w14:paraId="7E52CDD8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GBEC</w:t>
      </w:r>
      <w:r w:rsidRPr="00FD7FD5">
        <w:rPr>
          <w:color w:val="2E74B5" w:themeColor="accent5" w:themeShade="BF"/>
          <w:u w:val="single"/>
        </w:rPr>
        <w:tab/>
        <w:t>Americans with Disabilities Act</w:t>
      </w:r>
    </w:p>
    <w:p w14:paraId="49AFC5FD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GBEC-R</w:t>
      </w:r>
      <w:r w:rsidRPr="00FD7FD5">
        <w:rPr>
          <w:color w:val="2E74B5" w:themeColor="accent5" w:themeShade="BF"/>
          <w:u w:val="single"/>
        </w:rPr>
        <w:tab/>
        <w:t>Administrative Procedure/ADA Complaints</w:t>
      </w:r>
    </w:p>
    <w:p w14:paraId="774B51C0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GBED</w:t>
      </w:r>
      <w:r w:rsidRPr="00FD7FD5">
        <w:rPr>
          <w:color w:val="2E74B5" w:themeColor="accent5" w:themeShade="BF"/>
          <w:u w:val="single"/>
        </w:rPr>
        <w:tab/>
        <w:t>ADA Reasonable Accommodation Policy</w:t>
      </w:r>
    </w:p>
    <w:p w14:paraId="1F8C2099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GBEE</w:t>
      </w:r>
      <w:r w:rsidRPr="00FD7FD5">
        <w:rPr>
          <w:color w:val="2E74B5" w:themeColor="accent5" w:themeShade="BF"/>
          <w:u w:val="single"/>
        </w:rPr>
        <w:tab/>
        <w:t>Social Security Number Policy</w:t>
      </w:r>
    </w:p>
    <w:p w14:paraId="5DCB4C25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GBEE-R</w:t>
      </w:r>
      <w:r w:rsidRPr="00FD7FD5">
        <w:rPr>
          <w:color w:val="2E74B5" w:themeColor="accent5" w:themeShade="BF"/>
          <w:u w:val="single"/>
        </w:rPr>
        <w:tab/>
        <w:t>Administrative Procedures/Social Security Number Policy</w:t>
      </w:r>
    </w:p>
    <w:p w14:paraId="5B351AFB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GBG</w:t>
      </w:r>
      <w:r w:rsidRPr="00FD7FD5">
        <w:rPr>
          <w:color w:val="2E74B5" w:themeColor="accent5" w:themeShade="BF"/>
          <w:u w:val="single"/>
        </w:rPr>
        <w:tab/>
        <w:t>Anti-Bullying Policy</w:t>
      </w:r>
    </w:p>
    <w:p w14:paraId="1F58EC79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GBGD</w:t>
      </w:r>
      <w:r w:rsidRPr="00FD7FD5">
        <w:rPr>
          <w:color w:val="2E74B5" w:themeColor="accent5" w:themeShade="BF"/>
          <w:u w:val="single"/>
        </w:rPr>
        <w:tab/>
        <w:t>Workers’ Compensation</w:t>
      </w:r>
    </w:p>
    <w:p w14:paraId="317496E7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GBGD-R</w:t>
      </w:r>
      <w:r w:rsidRPr="00FD7FD5">
        <w:rPr>
          <w:color w:val="2E74B5" w:themeColor="accent5" w:themeShade="BF"/>
          <w:u w:val="single"/>
        </w:rPr>
        <w:tab/>
        <w:t>Administrative Procedures/Workers’ Compensation</w:t>
      </w:r>
    </w:p>
    <w:p w14:paraId="60CDF78E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lastRenderedPageBreak/>
        <w:t>GBK</w:t>
      </w:r>
      <w:r w:rsidRPr="00FD7FD5">
        <w:rPr>
          <w:color w:val="2E74B5" w:themeColor="accent5" w:themeShade="BF"/>
          <w:u w:val="single"/>
        </w:rPr>
        <w:tab/>
        <w:t>Tobacco Free Schools</w:t>
      </w:r>
    </w:p>
    <w:p w14:paraId="589EE20B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GBK-R</w:t>
      </w:r>
      <w:r w:rsidRPr="00FD7FD5">
        <w:rPr>
          <w:color w:val="2E74B5" w:themeColor="accent5" w:themeShade="BF"/>
          <w:u w:val="single"/>
        </w:rPr>
        <w:tab/>
        <w:t>Administrative Procedures/Tobacco Free Schools</w:t>
      </w:r>
    </w:p>
    <w:p w14:paraId="6252A991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GBN</w:t>
      </w:r>
      <w:r w:rsidRPr="00FD7FD5">
        <w:rPr>
          <w:color w:val="2E74B5" w:themeColor="accent5" w:themeShade="BF"/>
          <w:u w:val="single"/>
        </w:rPr>
        <w:tab/>
        <w:t xml:space="preserve"> Alcohol Use on School Property</w:t>
      </w:r>
    </w:p>
    <w:p w14:paraId="18401D42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GBQ</w:t>
      </w:r>
      <w:r w:rsidRPr="00FD7FD5">
        <w:rPr>
          <w:color w:val="2E74B5" w:themeColor="accent5" w:themeShade="BF"/>
          <w:u w:val="single"/>
        </w:rPr>
        <w:tab/>
        <w:t>Website Use</w:t>
      </w:r>
    </w:p>
    <w:p w14:paraId="6EAF30EF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GBQ-R</w:t>
      </w:r>
      <w:r w:rsidRPr="00FD7FD5">
        <w:rPr>
          <w:color w:val="2E74B5" w:themeColor="accent5" w:themeShade="BF"/>
          <w:u w:val="single"/>
        </w:rPr>
        <w:tab/>
        <w:t>Website Use – Administrative Procedures</w:t>
      </w:r>
    </w:p>
    <w:p w14:paraId="51F5375C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GCBD</w:t>
      </w:r>
      <w:r w:rsidRPr="00FD7FD5">
        <w:rPr>
          <w:color w:val="2E74B5" w:themeColor="accent5" w:themeShade="BF"/>
          <w:u w:val="single"/>
        </w:rPr>
        <w:tab/>
        <w:t>Family and Medical Leave Rights</w:t>
      </w:r>
    </w:p>
    <w:p w14:paraId="4759AC0C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GCBD-R</w:t>
      </w:r>
      <w:r w:rsidRPr="00FD7FD5">
        <w:rPr>
          <w:color w:val="2E74B5" w:themeColor="accent5" w:themeShade="BF"/>
          <w:u w:val="single"/>
        </w:rPr>
        <w:tab/>
        <w:t>Administrative Procedures – Family &amp; Medical Leave Rights</w:t>
      </w:r>
    </w:p>
    <w:p w14:paraId="562A2A37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GCBE</w:t>
      </w:r>
      <w:r w:rsidRPr="00FD7FD5">
        <w:rPr>
          <w:color w:val="2E74B5" w:themeColor="accent5" w:themeShade="BF"/>
          <w:u w:val="single"/>
        </w:rPr>
        <w:tab/>
        <w:t>Pre-employment Physical Examination</w:t>
      </w:r>
    </w:p>
    <w:p w14:paraId="2AA2625D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GCD</w:t>
      </w:r>
      <w:r w:rsidRPr="00FD7FD5">
        <w:rPr>
          <w:color w:val="2E74B5" w:themeColor="accent5" w:themeShade="BF"/>
          <w:u w:val="single"/>
        </w:rPr>
        <w:tab/>
        <w:t>Staff Hiring</w:t>
      </w:r>
    </w:p>
    <w:p w14:paraId="32A45038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GCJ</w:t>
      </w:r>
      <w:r w:rsidRPr="00FD7FD5">
        <w:rPr>
          <w:color w:val="2E74B5" w:themeColor="accent5" w:themeShade="BF"/>
          <w:u w:val="single"/>
        </w:rPr>
        <w:tab/>
        <w:t>Work Calendar</w:t>
      </w:r>
    </w:p>
    <w:p w14:paraId="64A6444A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GCPA</w:t>
      </w:r>
      <w:r w:rsidRPr="00FD7FD5">
        <w:rPr>
          <w:color w:val="2E74B5" w:themeColor="accent5" w:themeShade="BF"/>
          <w:u w:val="single"/>
        </w:rPr>
        <w:tab/>
        <w:t>Teacher Placement</w:t>
      </w:r>
    </w:p>
    <w:p w14:paraId="5996C3D1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GCPB</w:t>
      </w:r>
      <w:r w:rsidRPr="00FD7FD5">
        <w:rPr>
          <w:color w:val="2E74B5" w:themeColor="accent5" w:themeShade="BF"/>
          <w:u w:val="single"/>
        </w:rPr>
        <w:tab/>
        <w:t>Administrative Placement</w:t>
      </w:r>
    </w:p>
    <w:p w14:paraId="07E30936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GCPD</w:t>
      </w:r>
      <w:r w:rsidRPr="00FD7FD5">
        <w:rPr>
          <w:color w:val="2E74B5" w:themeColor="accent5" w:themeShade="BF"/>
          <w:u w:val="single"/>
        </w:rPr>
        <w:tab/>
        <w:t>Acceptance of Employee Resignation</w:t>
      </w:r>
    </w:p>
    <w:p w14:paraId="2BE51FC1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GCQ</w:t>
      </w:r>
      <w:r w:rsidRPr="00FD7FD5">
        <w:rPr>
          <w:color w:val="2E74B5" w:themeColor="accent5" w:themeShade="BF"/>
          <w:u w:val="single"/>
        </w:rPr>
        <w:tab/>
        <w:t>Technology Use Policy</w:t>
      </w:r>
    </w:p>
    <w:p w14:paraId="0FFFFF5D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GCQ-R</w:t>
      </w:r>
      <w:r w:rsidRPr="00FD7FD5">
        <w:rPr>
          <w:color w:val="2E74B5" w:themeColor="accent5" w:themeShade="BF"/>
          <w:u w:val="single"/>
        </w:rPr>
        <w:tab/>
        <w:t>Employee Network Access Regulations</w:t>
      </w:r>
    </w:p>
    <w:p w14:paraId="6AF45ADD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GCQA</w:t>
      </w:r>
      <w:r w:rsidRPr="00FD7FD5">
        <w:rPr>
          <w:color w:val="2E74B5" w:themeColor="accent5" w:themeShade="BF"/>
          <w:u w:val="single"/>
        </w:rPr>
        <w:tab/>
        <w:t>Teacher Reduction and Recall</w:t>
      </w:r>
    </w:p>
    <w:p w14:paraId="3B4EC673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GCQB</w:t>
      </w:r>
      <w:r w:rsidRPr="00FD7FD5">
        <w:rPr>
          <w:color w:val="2E74B5" w:themeColor="accent5" w:themeShade="BF"/>
          <w:u w:val="single"/>
        </w:rPr>
        <w:tab/>
        <w:t>Administrative Reduction and Recall</w:t>
      </w:r>
    </w:p>
    <w:p w14:paraId="581FEE7C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GCQE</w:t>
      </w:r>
      <w:r w:rsidRPr="00FD7FD5">
        <w:rPr>
          <w:color w:val="2E74B5" w:themeColor="accent5" w:themeShade="BF"/>
          <w:u w:val="single"/>
        </w:rPr>
        <w:tab/>
        <w:t>Resolving Public Complaints</w:t>
      </w:r>
    </w:p>
    <w:p w14:paraId="5C0CFA8A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GCQF</w:t>
      </w:r>
      <w:r w:rsidRPr="00FD7FD5">
        <w:rPr>
          <w:color w:val="2E74B5" w:themeColor="accent5" w:themeShade="BF"/>
          <w:u w:val="single"/>
        </w:rPr>
        <w:tab/>
        <w:t>Teacher Discipline</w:t>
      </w:r>
    </w:p>
    <w:p w14:paraId="78F464C2" w14:textId="77777777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GDQ</w:t>
      </w:r>
      <w:r w:rsidRPr="00FD7FD5">
        <w:rPr>
          <w:color w:val="2E74B5" w:themeColor="accent5" w:themeShade="BF"/>
          <w:u w:val="single"/>
        </w:rPr>
        <w:tab/>
        <w:t>Drug and Alcohol Testing Policy</w:t>
      </w:r>
    </w:p>
    <w:p w14:paraId="0F73923D" w14:textId="6F87BB03" w:rsid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GDQ-R</w:t>
      </w:r>
      <w:r w:rsidRPr="00FD7FD5">
        <w:rPr>
          <w:color w:val="2E74B5" w:themeColor="accent5" w:themeShade="BF"/>
          <w:u w:val="single"/>
        </w:rPr>
        <w:tab/>
        <w:t>Administrative Regulations/Drug and Alcohol Testing Policy</w:t>
      </w:r>
    </w:p>
    <w:p w14:paraId="451E5C26" w14:textId="77777777" w:rsidR="00FD7FD5" w:rsidRDefault="00FD7FD5">
      <w:p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br w:type="page"/>
      </w:r>
    </w:p>
    <w:p w14:paraId="56F389F6" w14:textId="77777777" w:rsidR="00FD7FD5" w:rsidRPr="00FD7FD5" w:rsidRDefault="00FD7FD5" w:rsidP="00FD7FD5">
      <w:pPr>
        <w:pStyle w:val="Heading1"/>
      </w:pPr>
      <w:r w:rsidRPr="00FD7FD5">
        <w:lastRenderedPageBreak/>
        <w:t>SECTION H:    Negotiations</w:t>
      </w:r>
    </w:p>
    <w:p w14:paraId="27339D36" w14:textId="5A5169B1" w:rsidR="00FD7FD5" w:rsidRPr="00FD7FD5" w:rsidRDefault="00FD7FD5" w:rsidP="00FD7FD5">
      <w:r w:rsidRPr="00FD7FD5">
        <w:t>Section H of the EPS/NSBA policy classification system provides a repository for statements pertaining to the process of negotiating with staff units recognized by the school board.</w:t>
      </w:r>
    </w:p>
    <w:p w14:paraId="4FE64A85" w14:textId="005099E6" w:rsidR="00FD7FD5" w:rsidRPr="00FD7FD5" w:rsidRDefault="00FD7FD5" w:rsidP="00FD7FD5">
      <w:pPr>
        <w:rPr>
          <w:color w:val="2E74B5" w:themeColor="accent5" w:themeShade="BF"/>
          <w:u w:val="single"/>
        </w:rPr>
      </w:pPr>
      <w:r w:rsidRPr="00FD7FD5">
        <w:rPr>
          <w:color w:val="2E74B5" w:themeColor="accent5" w:themeShade="BF"/>
          <w:u w:val="single"/>
        </w:rPr>
        <w:t>​Section H: Negotiations Table of Contents</w:t>
      </w:r>
    </w:p>
    <w:p w14:paraId="7FCCD156" w14:textId="3E02CBDB" w:rsidR="00FD7FD5" w:rsidRDefault="00FD7FD5" w:rsidP="00FD7FD5">
      <w:r w:rsidRPr="00FD7FD5">
        <w:t>{No Policies}</w:t>
      </w:r>
    </w:p>
    <w:p w14:paraId="0C536D79" w14:textId="77777777" w:rsidR="00FD7FD5" w:rsidRDefault="00FD7FD5">
      <w:r>
        <w:br w:type="page"/>
      </w:r>
      <w:bookmarkStart w:id="0" w:name="_GoBack"/>
      <w:bookmarkEnd w:id="0"/>
    </w:p>
    <w:p w14:paraId="63653DDA" w14:textId="77777777" w:rsidR="00A1098B" w:rsidRPr="00A1098B" w:rsidRDefault="00A1098B" w:rsidP="00FD7FD5"/>
    <w:sectPr w:rsidR="00A1098B" w:rsidRPr="00A1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2E"/>
    <w:rsid w:val="000F3C62"/>
    <w:rsid w:val="00362B2E"/>
    <w:rsid w:val="00385FC4"/>
    <w:rsid w:val="008169A3"/>
    <w:rsid w:val="00A1098B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3BFC"/>
  <w15:chartTrackingRefBased/>
  <w15:docId w15:val="{90E7D8EA-86D3-4922-BD84-285FF10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9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B2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09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0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09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9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Edwards</dc:creator>
  <cp:keywords/>
  <dc:description/>
  <cp:lastModifiedBy>Danielle Edwards</cp:lastModifiedBy>
  <cp:revision>1</cp:revision>
  <dcterms:created xsi:type="dcterms:W3CDTF">2018-08-15T20:49:00Z</dcterms:created>
  <dcterms:modified xsi:type="dcterms:W3CDTF">2018-08-16T02:35:00Z</dcterms:modified>
</cp:coreProperties>
</file>